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ZMLUVA O CHARITATÍVNEJ REKLAME</w:t>
      </w:r>
    </w:p>
    <w:p w:rsidR="00000000" w:rsidDel="00000000" w:rsidP="00000000" w:rsidRDefault="00000000" w:rsidRPr="00000000" w14:paraId="00000002">
      <w:pPr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podľa § 13 ods. 1 písm. g) zákona č. 595/2003 Z. z. o dani z príjmov v platnom znení </w:t>
      </w:r>
    </w:p>
    <w:p w:rsidR="00000000" w:rsidDel="00000000" w:rsidP="00000000" w:rsidRDefault="00000000" w:rsidRPr="00000000" w14:paraId="00000003">
      <w:pPr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a zákona č. 147/2001 Z. z. o reklame v platnom znení</w:t>
      </w:r>
    </w:p>
    <w:p w:rsidR="00000000" w:rsidDel="00000000" w:rsidP="00000000" w:rsidRDefault="00000000" w:rsidRPr="00000000" w14:paraId="00000004">
      <w:pPr>
        <w:spacing w:after="20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Objednávateľ charitatívnej reklamy</w:t>
      </w:r>
    </w:p>
    <w:p w:rsidR="00000000" w:rsidDel="00000000" w:rsidP="00000000" w:rsidRDefault="00000000" w:rsidRPr="00000000" w14:paraId="00000005">
      <w:pPr>
        <w:spacing w:after="200" w:line="24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Názov / meno a priezvisko:</w:t>
      </w:r>
    </w:p>
    <w:p w:rsidR="00000000" w:rsidDel="00000000" w:rsidP="00000000" w:rsidRDefault="00000000" w:rsidRPr="00000000" w14:paraId="00000006">
      <w:pPr>
        <w:spacing w:after="200" w:line="24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IČO:</w:t>
      </w:r>
    </w:p>
    <w:p w:rsidR="00000000" w:rsidDel="00000000" w:rsidP="00000000" w:rsidRDefault="00000000" w:rsidRPr="00000000" w14:paraId="00000007">
      <w:pPr>
        <w:spacing w:after="200" w:line="24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Sídlo:</w:t>
      </w:r>
    </w:p>
    <w:p w:rsidR="00000000" w:rsidDel="00000000" w:rsidP="00000000" w:rsidRDefault="00000000" w:rsidRPr="00000000" w14:paraId="00000008">
      <w:pPr>
        <w:spacing w:after="200" w:line="24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Štatutárny zástupca:</w:t>
      </w:r>
    </w:p>
    <w:p w:rsidR="00000000" w:rsidDel="00000000" w:rsidP="00000000" w:rsidRDefault="00000000" w:rsidRPr="00000000" w14:paraId="00000009">
      <w:pPr>
        <w:spacing w:after="200" w:line="24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Kontakt (email, tel.):</w:t>
      </w:r>
    </w:p>
    <w:p w:rsidR="00000000" w:rsidDel="00000000" w:rsidP="00000000" w:rsidRDefault="00000000" w:rsidRPr="00000000" w14:paraId="0000000A">
      <w:pPr>
        <w:spacing w:after="200" w:line="240" w:lineRule="auto"/>
        <w:rPr/>
      </w:pPr>
      <w:r w:rsidDel="00000000" w:rsidR="00000000" w:rsidRPr="00000000">
        <w:rPr>
          <w:highlight w:val="yellow"/>
          <w:rtl w:val="0"/>
        </w:rPr>
        <w:t xml:space="preserve">Číslo účtu IBAN: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40" w:lineRule="auto"/>
        <w:rPr/>
      </w:pPr>
      <w:r w:rsidDel="00000000" w:rsidR="00000000" w:rsidRPr="00000000">
        <w:rPr>
          <w:rtl w:val="0"/>
        </w:rPr>
        <w:t xml:space="preserve">(ďalej len „objednávateľ“)</w:t>
      </w:r>
    </w:p>
    <w:p w:rsidR="00000000" w:rsidDel="00000000" w:rsidP="00000000" w:rsidRDefault="00000000" w:rsidRPr="00000000" w14:paraId="0000000C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Poskytovateľ charitatívnej reklamy</w:t>
      </w:r>
    </w:p>
    <w:p w:rsidR="00000000" w:rsidDel="00000000" w:rsidP="00000000" w:rsidRDefault="00000000" w:rsidRPr="00000000" w14:paraId="0000000E">
      <w:pPr>
        <w:spacing w:after="200" w:line="240" w:lineRule="auto"/>
        <w:rPr/>
      </w:pPr>
      <w:r w:rsidDel="00000000" w:rsidR="00000000" w:rsidRPr="00000000">
        <w:rPr>
          <w:rtl w:val="0"/>
        </w:rPr>
        <w:t xml:space="preserve">Názov, právna forma: Prešovské dobrovoľnícke centrum, občianske združenie</w:t>
      </w:r>
    </w:p>
    <w:p w:rsidR="00000000" w:rsidDel="00000000" w:rsidP="00000000" w:rsidRDefault="00000000" w:rsidRPr="00000000" w14:paraId="0000000F">
      <w:pPr>
        <w:spacing w:after="200" w:line="240" w:lineRule="auto"/>
        <w:rPr/>
      </w:pPr>
      <w:r w:rsidDel="00000000" w:rsidR="00000000" w:rsidRPr="00000000">
        <w:rPr>
          <w:rtl w:val="0"/>
        </w:rPr>
        <w:t xml:space="preserve">IČO: 420 83 141</w:t>
      </w:r>
    </w:p>
    <w:p w:rsidR="00000000" w:rsidDel="00000000" w:rsidP="00000000" w:rsidRDefault="00000000" w:rsidRPr="00000000" w14:paraId="00000010">
      <w:pPr>
        <w:spacing w:after="200" w:line="240" w:lineRule="auto"/>
        <w:rPr/>
      </w:pPr>
      <w:r w:rsidDel="00000000" w:rsidR="00000000" w:rsidRPr="00000000">
        <w:rPr>
          <w:rtl w:val="0"/>
        </w:rPr>
        <w:t xml:space="preserve">Sídlo: Hlavná 2893/45, Prešov</w:t>
      </w:r>
    </w:p>
    <w:p w:rsidR="00000000" w:rsidDel="00000000" w:rsidP="00000000" w:rsidRDefault="00000000" w:rsidRPr="00000000" w14:paraId="00000011">
      <w:pPr>
        <w:spacing w:after="200" w:line="240" w:lineRule="auto"/>
        <w:rPr/>
      </w:pPr>
      <w:r w:rsidDel="00000000" w:rsidR="00000000" w:rsidRPr="00000000">
        <w:rPr>
          <w:rtl w:val="0"/>
        </w:rPr>
        <w:t xml:space="preserve">Štatutárny zástupca: Mgr. Petra Gerhartová</w:t>
      </w:r>
    </w:p>
    <w:p w:rsidR="00000000" w:rsidDel="00000000" w:rsidP="00000000" w:rsidRDefault="00000000" w:rsidRPr="00000000" w14:paraId="00000012">
      <w:pPr>
        <w:spacing w:after="200" w:line="240" w:lineRule="auto"/>
        <w:rPr/>
      </w:pPr>
      <w:r w:rsidDel="00000000" w:rsidR="00000000" w:rsidRPr="00000000">
        <w:rPr>
          <w:rtl w:val="0"/>
        </w:rPr>
        <w:t xml:space="preserve">Kontakt (email, tel.): 0910 542 333, petra@dobrovolnictvopo.sk</w:t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(ďalej len „poskytovateľ“)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Článok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Účel zmluvy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Účelom zmluvy o charitatívnej reklame (ďalej len „Zmluva“) je zabezpečenie charitatívnej reklamy poskytovateľom v lehote stanovenej zákonom a poskytnutie finančných prostriedkov objednávateľom podľa podmienok dohodnutých v tejto zmluve na podporu všeobecne prospešného účelu v zmysle § 50 ods. 5 zákona o dani z príjmov.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Článok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Cena charitatívnej reklamy a platobné podmienky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Objednávateľ poskytne poskytovateľovi finančné prostriedky vo výške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 XXX EUR, slovom xxxxx EUR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na zabezpečenie charitatívnej reklamy, a to na číslo účtu uvedené v záhlaví tejto zmluvy do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...................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(napr. do 3 dní od podpisu zmluvy alebo vybrať určitý dátum, príp. inak ako sa strany dohodnú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Finančné prostriedky poskytnuté objednávateľom je poskytovateľ povinný použiť v súlade s účelom v zmysle §50 ods. 5 zákona o dani z príjmov, </w:t>
      </w:r>
      <w:r w:rsidDel="00000000" w:rsidR="00000000" w:rsidRPr="00000000">
        <w:rPr>
          <w:rtl w:val="0"/>
        </w:rPr>
        <w:t xml:space="preserve">a to na rozvoj dobrovoľníctva v Prešovskom kraji, konkrétne napríklad rozvoj národnej databázy dobrovoľníctva, kampane Týždeň dobrovoľníctva, tréningy pre koordinátorov dobrovoľníkov, workshopy pre študentov, tréningy pre pedagógov, oceňovanie dobrovoľníctva a podobne.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Článok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Povinnosti poskytovateľa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357" w:right="0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Poskytovateľ sa zaväzuje pre objednávateľa zabezpečiť charitatívnu reklamu formou: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i w:val="1"/>
          <w:iCs w:val="1"/>
          <w:u w:val="none"/>
        </w:rPr>
      </w:pPr>
      <w:r w:rsidDel="00000000" w:rsidR="00000000" w:rsidRPr="00000000">
        <w:rPr>
          <w:i w:val="1"/>
          <w:iCs w:val="1"/>
          <w:rtl w:val="0"/>
        </w:rPr>
        <w:t xml:space="preserve">Uverejnenie loga na webovej stránke PDC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i w:val="1"/>
          <w:iCs w:val="1"/>
          <w:u w:val="none"/>
        </w:rPr>
      </w:pPr>
      <w:r w:rsidDel="00000000" w:rsidR="00000000" w:rsidRPr="00000000">
        <w:rPr>
          <w:i w:val="1"/>
          <w:iCs w:val="1"/>
          <w:rtl w:val="0"/>
        </w:rPr>
        <w:t xml:space="preserve">Uverejnenie loga na sociálnych sieťach PDC, napríklad pri kampani Týždeň dobrovoľníctva a oceňovania Srdce na dlani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i w:val="1"/>
          <w:iCs w:val="1"/>
          <w:u w:val="none"/>
        </w:rPr>
      </w:pPr>
      <w:r w:rsidDel="00000000" w:rsidR="00000000" w:rsidRPr="00000000">
        <w:rPr>
          <w:i w:val="1"/>
          <w:iCs w:val="1"/>
          <w:rtl w:val="0"/>
        </w:rPr>
        <w:t xml:space="preserve">Uverejnenie loga na podujatí Srdce na dlani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Poskytovateľ je povinný poskytnúť objednávateľovi fotodokumentáciu alebo inú formu dôkazu o realizácií reklamy. Poskytovateľ túto dokumentáciu zašle elektronicky na adresu objednávateľa ak sa strany nedohodnú inak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Poskytovateľ sa zaväzuje realizovať reklamu spôsobom v súlade s oprávneným záujmom objednávateľa.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základe §13 ods. 1 písm. g) z. č. 595/2003 Z. z. o dani z príjmov je príjem poskytovateľa z charitatívnej reklamy oslobodený od dane z príjmu, pokiaľ poskytnuté finančné prostriedky použije na stanovený účel a v lehote najneskôr do konca roka nasledujúceho po roku, v ktorom tieto príjmy prijal.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Článok</w:t>
      </w:r>
    </w:p>
    <w:p w:rsidR="00000000" w:rsidDel="00000000" w:rsidP="00000000" w:rsidRDefault="00000000" w:rsidRPr="00000000" w14:paraId="0000002B">
      <w:pPr>
        <w:spacing w:after="200" w:line="240" w:lineRule="auto"/>
        <w:ind w:hanging="357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Práva a povinnosti objednávateľa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Objednávateľ poskytne poskytovateľovi všetky potrebné informácie a podklady potrebné na realizáciu charitatívnej reklamy, a to </w:t>
      </w:r>
      <w:r w:rsidDel="00000000" w:rsidR="00000000" w:rsidRPr="00000000">
        <w:rPr>
          <w:rtl w:val="0"/>
        </w:rPr>
        <w:t xml:space="preserve">do 5 dní od podpisu zmluvy.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Objednávateľ je počas platnosti tejto Zmluvy oprávnený priebežne kontrolovať plnenie povinností poskytovateľa vyplývajúcich z tejto Zmluvy.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Poskytovateľ je povinný objednávateľovi vrátiť poskytnuté finančné prostriedky, ak ich nepoužije do konca roka nasledujúceho po roku, v ktorom ich prijal alebo ak poskytnuté financie použije na iný účel ako je stanovený v zmluve.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line="240" w:lineRule="auto"/>
        <w:ind w:left="720" w:hanging="36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</w:t>
      </w:r>
    </w:p>
    <w:p w:rsidR="00000000" w:rsidDel="00000000" w:rsidP="00000000" w:rsidRDefault="00000000" w:rsidRPr="00000000" w14:paraId="00000031">
      <w:pPr>
        <w:spacing w:after="0" w:line="240" w:lineRule="auto"/>
        <w:ind w:left="357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Zánik zmluvy</w:t>
      </w:r>
    </w:p>
    <w:p w:rsidR="00000000" w:rsidDel="00000000" w:rsidP="00000000" w:rsidRDefault="00000000" w:rsidRPr="00000000" w14:paraId="00000032">
      <w:pPr>
        <w:numPr>
          <w:ilvl w:val="1"/>
          <w:numId w:val="4"/>
        </w:numPr>
        <w:tabs>
          <w:tab w:val="left" w:leader="none" w:pos="284"/>
        </w:tabs>
        <w:spacing w:after="0" w:line="240" w:lineRule="auto"/>
        <w:ind w:left="720" w:hanging="360"/>
        <w:jc w:val="both"/>
        <w:rPr>
          <w:i w:val="1"/>
          <w:iCs w:val="1"/>
        </w:rPr>
      </w:pPr>
      <w:r w:rsidDel="00000000" w:rsidR="00000000" w:rsidRPr="00000000">
        <w:rPr>
          <w:rtl w:val="0"/>
        </w:rPr>
        <w:t xml:space="preserve"> Zmluva zaniká realizáciou účelu Zmluvy, dohodou, výpoveďou alebo odstúpením</w:t>
      </w:r>
      <w:r w:rsidDel="00000000" w:rsidR="00000000" w:rsidRPr="00000000">
        <w:rPr>
          <w:i w:val="1"/>
          <w:iCs w:val="1"/>
          <w:rtl w:val="0"/>
        </w:rPr>
        <w:t xml:space="preserve">.</w:t>
      </w:r>
    </w:p>
    <w:p w:rsidR="00000000" w:rsidDel="00000000" w:rsidP="00000000" w:rsidRDefault="00000000" w:rsidRPr="00000000" w14:paraId="00000033">
      <w:pPr>
        <w:numPr>
          <w:ilvl w:val="1"/>
          <w:numId w:val="4"/>
        </w:numPr>
        <w:spacing w:after="0"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Zmluva môže zaniknúť </w:t>
      </w:r>
      <w:r w:rsidDel="00000000" w:rsidR="00000000" w:rsidRPr="00000000">
        <w:rPr>
          <w:b w:val="1"/>
          <w:bCs w:val="1"/>
          <w:rtl w:val="0"/>
        </w:rPr>
        <w:t xml:space="preserve">dohodou</w:t>
      </w:r>
      <w:r w:rsidDel="00000000" w:rsidR="00000000" w:rsidRPr="00000000">
        <w:rPr>
          <w:rtl w:val="0"/>
        </w:rPr>
        <w:t xml:space="preserve"> medzi poskytovateľom a dodávateľom. Táto dohoda musí mať písomnú formu, pričom zmluvné strany si vzájomne vysporiadajú svoje práva a povinnosti ku dňu ukončenia zmluvy.</w:t>
      </w:r>
    </w:p>
    <w:p w:rsidR="00000000" w:rsidDel="00000000" w:rsidP="00000000" w:rsidRDefault="00000000" w:rsidRPr="00000000" w14:paraId="00000034">
      <w:pPr>
        <w:numPr>
          <w:ilvl w:val="1"/>
          <w:numId w:val="4"/>
        </w:numPr>
        <w:spacing w:after="0"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Zmluvu je možné ukončiť </w:t>
      </w:r>
      <w:r w:rsidDel="00000000" w:rsidR="00000000" w:rsidRPr="00000000">
        <w:rPr>
          <w:b w:val="1"/>
          <w:bCs w:val="1"/>
          <w:rtl w:val="0"/>
        </w:rPr>
        <w:t xml:space="preserve">výpoveďou.</w:t>
      </w:r>
      <w:r w:rsidDel="00000000" w:rsidR="00000000" w:rsidRPr="00000000">
        <w:rPr>
          <w:rtl w:val="0"/>
        </w:rPr>
        <w:t xml:space="preserve"> Výpovedná lehota je jednomesačná a začína plynúť prvým dňom kalendárneho mesiaca, ktorý nasleduje po mesiaci, v ktorom bola výpoveď doručená druhej strane. Zmluvu sú oprávnené vypovedať  obe zmluvné strany v písomnej forme aj bez udania dôvodu.</w:t>
      </w:r>
    </w:p>
    <w:p w:rsidR="00000000" w:rsidDel="00000000" w:rsidP="00000000" w:rsidRDefault="00000000" w:rsidRPr="00000000" w14:paraId="00000035">
      <w:pPr>
        <w:numPr>
          <w:ilvl w:val="1"/>
          <w:numId w:val="4"/>
        </w:numPr>
        <w:spacing w:after="0"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Zmluva môže zaniknúť  </w:t>
      </w:r>
      <w:r w:rsidDel="00000000" w:rsidR="00000000" w:rsidRPr="00000000">
        <w:rPr>
          <w:b w:val="1"/>
          <w:bCs w:val="1"/>
          <w:rtl w:val="0"/>
        </w:rPr>
        <w:t xml:space="preserve">odstúpením </w:t>
      </w:r>
      <w:r w:rsidDel="00000000" w:rsidR="00000000" w:rsidRPr="00000000">
        <w:rPr>
          <w:rtl w:val="0"/>
        </w:rPr>
        <w:t xml:space="preserve">od zmluvy jednej zo zmluvných strán v písomnej forme. Zmluvná strana môže odstúpiť, ak druhá strana zmluvy napriek písomnému upozorneniu v primeranej lehote neodstráni vytýkané nedostatky.</w:t>
      </w:r>
    </w:p>
    <w:p w:rsidR="00000000" w:rsidDel="00000000" w:rsidP="00000000" w:rsidRDefault="00000000" w:rsidRPr="00000000" w14:paraId="00000036">
      <w:pPr>
        <w:spacing w:after="0" w:line="240" w:lineRule="auto"/>
        <w:ind w:left="35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2"/>
          <w:numId w:val="4"/>
        </w:numPr>
        <w:spacing w:after="0" w:line="240" w:lineRule="auto"/>
        <w:ind w:left="1080" w:hanging="720"/>
        <w:jc w:val="both"/>
      </w:pPr>
      <w:r w:rsidDel="00000000" w:rsidR="00000000" w:rsidRPr="00000000">
        <w:rPr>
          <w:rtl w:val="0"/>
        </w:rPr>
        <w:t xml:space="preserve">Poskytovateľ je oprávnený odstúpiť ak: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line="240" w:lineRule="auto"/>
        <w:ind w:left="1080" w:hanging="36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platba za dohodnutú charitatívnu nebude uhradená v lehote uvedenej v tejto zmluve,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line="240" w:lineRule="auto"/>
        <w:ind w:left="1080" w:hanging="36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objednávateľ neposkytne potrebné informácie a súčinnosť,</w:t>
      </w:r>
    </w:p>
    <w:p w:rsidR="00000000" w:rsidDel="00000000" w:rsidP="00000000" w:rsidRDefault="00000000" w:rsidRPr="00000000" w14:paraId="0000003A">
      <w:pPr>
        <w:numPr>
          <w:ilvl w:val="2"/>
          <w:numId w:val="4"/>
        </w:numPr>
        <w:spacing w:after="0" w:line="240" w:lineRule="auto"/>
        <w:ind w:left="1080" w:hanging="720"/>
        <w:jc w:val="both"/>
      </w:pPr>
      <w:r w:rsidDel="00000000" w:rsidR="00000000" w:rsidRPr="00000000">
        <w:rPr>
          <w:rtl w:val="0"/>
        </w:rPr>
        <w:t xml:space="preserve">Objednávateľ je oprávnený odstúpiť ak: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0" w:line="240" w:lineRule="auto"/>
        <w:ind w:left="1080" w:hanging="36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poskytovateľ neposkytne dohodnutú fotodokumentáciu,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0" w:line="240" w:lineRule="auto"/>
        <w:ind w:left="1080" w:hanging="36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spôsob predvedenia reklamy nie je v súlade s dohodou,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0" w:line="240" w:lineRule="auto"/>
        <w:ind w:left="1080" w:hanging="36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príjmy z charitatívnej reklamy nebudú/nie sú  použité v súlade s dohodnutým účelom,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0" w:line="240" w:lineRule="auto"/>
        <w:ind w:left="1080" w:hanging="36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príjmy z charitatívnej reklamy nebudú/nie sú  použité v lehote ustanovenej zákonom</w:t>
      </w:r>
    </w:p>
    <w:p w:rsidR="00000000" w:rsidDel="00000000" w:rsidP="00000000" w:rsidRDefault="00000000" w:rsidRPr="00000000" w14:paraId="0000003F">
      <w:pPr>
        <w:spacing w:after="0" w:line="240" w:lineRule="auto"/>
        <w:ind w:left="1080" w:firstLine="0"/>
        <w:jc w:val="both"/>
        <w:rPr>
          <w:i w:val="1"/>
          <w:i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4"/>
        </w:numPr>
        <w:spacing w:after="0"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Odstúpenie od Zmluvy je účinné dňom doručenia oznámenia o odstúpení druhej zmluvnej strane.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35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Článok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Záverečné ustanovenia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357" w:right="0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Znenie tejto Zmluvy je možné zmeniť alebo doplniť len na základe dohody medzi zmluvnými stranami, a to vo forme písomných a očíslovaných dodatkov k zmluve, podpísanými zmluvnými stranami.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357" w:right="0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Zmluvné strany môžu komunikovať ohľadom záležitostí týkajúcich sa tejto zmluvy aj prostredníctvom emailovej komunikácie. Písomná forma sa vyžaduje pri zániku zmluvy dohodou, výpoveďou, odstúpením a pri zmene zmenia zmluvy.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357" w:right="0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Zmluvné strany prehlasujú, že si túto zmluvu pred jej podpísaním prečítali, jej obsahu porozumeli a zmluva bola uzavretá slobodne, určite a vážne. Na znak súhlasu s obsahom zmluvy bez akýchkoľvek výhrad Zmluvu podpisujú.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357" w:right="0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Táto zmluva je vyhotovená v 2 rovnopisoch.  Každá zmluvná strana dostane jedno vyhotovenie.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357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Zmluva nadobúda účinnosť dňom podpísania obidvoma zmluvnými stranami.</w:t>
      </w:r>
    </w:p>
    <w:p w:rsidR="00000000" w:rsidDel="00000000" w:rsidP="00000000" w:rsidRDefault="00000000" w:rsidRPr="00000000" w14:paraId="0000004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3509.0" w:type="dxa"/>
        <w:jc w:val="left"/>
        <w:tblInd w:w="-115.0" w:type="dxa"/>
        <w:tblLayout w:type="fixed"/>
        <w:tblLook w:val="0400"/>
      </w:tblPr>
      <w:tblGrid>
        <w:gridCol w:w="3509"/>
        <w:tblGridChange w:id="0">
          <w:tblGrid>
            <w:gridCol w:w="3509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 ................. dňa  .................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Objednávateľ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 ................. dňa  .................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Poskytovateľ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0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0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0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0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0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00" w:lineRule="auto"/>
        <w:jc w:val="center"/>
        <w:rPr>
          <w:i w:val="1"/>
          <w:iCs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Strana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z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.1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6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440" w:hanging="1440"/>
      </w:pPr>
      <w:rPr/>
    </w:lvl>
  </w:abstractNum>
  <w:abstractNum w:abstractNumId="6">
    <w:lvl w:ilvl="0">
      <w:start w:val="1"/>
      <w:numFmt w:val="lowerLetter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-S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lny" w:default="1">
    <w:name w:val="Normal"/>
    <w:qFormat w:val="1"/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character" w:styleId="Odkaznakomentr">
    <w:name w:val="annotation reference"/>
    <w:basedOn w:val="Predvolenpsmoodseku"/>
    <w:uiPriority w:val="99"/>
    <w:semiHidden w:val="1"/>
    <w:unhideWhenUsed w:val="1"/>
    <w:rsid w:val="00761D0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 w:val="1"/>
    <w:unhideWhenUsed w:val="1"/>
    <w:rsid w:val="00761D00"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semiHidden w:val="1"/>
    <w:rsid w:val="00761D0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 w:val="1"/>
    <w:unhideWhenUsed w:val="1"/>
    <w:rsid w:val="00761D00"/>
    <w:rPr>
      <w:b w:val="1"/>
      <w:bCs w:val="1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 w:val="1"/>
    <w:rsid w:val="00761D00"/>
    <w:rPr>
      <w:b w:val="1"/>
      <w:bCs w:val="1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 w:val="1"/>
    <w:unhideWhenUsed w:val="1"/>
    <w:rsid w:val="00761D0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 w:val="1"/>
    <w:rsid w:val="00761D00"/>
    <w:rPr>
      <w:rFonts w:ascii="Segoe UI" w:cs="Segoe UI" w:hAnsi="Segoe UI"/>
      <w:sz w:val="18"/>
      <w:szCs w:val="18"/>
    </w:rPr>
  </w:style>
  <w:style w:type="paragraph" w:styleId="Odsekzoznamu">
    <w:name w:val="List Paragraph"/>
    <w:basedOn w:val="Normlny"/>
    <w:uiPriority w:val="34"/>
    <w:qFormat w:val="1"/>
    <w:rsid w:val="00B370D0"/>
    <w:pPr>
      <w:ind w:left="720"/>
      <w:contextualSpacing w:val="1"/>
    </w:pPr>
  </w:style>
  <w:style w:type="paragraph" w:styleId="Normlnywebov">
    <w:name w:val="Normal (Web)"/>
    <w:basedOn w:val="Normlny"/>
    <w:uiPriority w:val="99"/>
    <w:unhideWhenUsed w:val="1"/>
    <w:rsid w:val="004A016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 w:val="1"/>
    <w:unhideWhenUsed w:val="1"/>
    <w:rsid w:val="004A0166"/>
    <w:rPr>
      <w:i w:val="1"/>
      <w:iCs w:val="1"/>
    </w:rPr>
  </w:style>
  <w:style w:type="character" w:styleId="Zvraznenie">
    <w:name w:val="Emphasis"/>
    <w:basedOn w:val="Predvolenpsmoodseku"/>
    <w:uiPriority w:val="20"/>
    <w:qFormat w:val="1"/>
    <w:rsid w:val="00921F9B"/>
    <w:rPr>
      <w:i w:val="1"/>
      <w:iCs w:val="1"/>
    </w:rPr>
  </w:style>
  <w:style w:type="character" w:styleId="Vrazn">
    <w:name w:val="Strong"/>
    <w:basedOn w:val="Predvolenpsmoodseku"/>
    <w:uiPriority w:val="22"/>
    <w:qFormat w:val="1"/>
    <w:rsid w:val="00C17DA6"/>
    <w:rPr>
      <w:b w:val="1"/>
      <w:bCs w:val="1"/>
    </w:rPr>
  </w:style>
  <w:style w:type="paragraph" w:styleId="odrazkal" w:customStyle="1">
    <w:name w:val="odrazka_l"/>
    <w:basedOn w:val="Normlny"/>
    <w:rsid w:val="00A90B6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sk-SK"/>
    </w:rPr>
  </w:style>
  <w:style w:type="paragraph" w:styleId="odrazkap" w:customStyle="1">
    <w:name w:val="odrazka_p"/>
    <w:basedOn w:val="Normlny"/>
    <w:rsid w:val="00A90B6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 w:val="1"/>
    <w:unhideWhenUsed w:val="1"/>
    <w:rsid w:val="00DE5C5D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 w:val="1"/>
    <w:rsid w:val="00C44E43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C44E43"/>
  </w:style>
  <w:style w:type="paragraph" w:styleId="Pta">
    <w:name w:val="footer"/>
    <w:basedOn w:val="Normlny"/>
    <w:link w:val="PtaChar"/>
    <w:uiPriority w:val="99"/>
    <w:unhideWhenUsed w:val="1"/>
    <w:rsid w:val="00C44E43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C44E43"/>
  </w:style>
  <w:style w:type="numbering" w:styleId="tl1" w:customStyle="1">
    <w:name w:val="Štýl1"/>
    <w:uiPriority w:val="99"/>
    <w:rsid w:val="00A953B7"/>
    <w:pPr>
      <w:numPr>
        <w:numId w:val="16"/>
      </w:numPr>
    </w:pPr>
  </w:style>
  <w:style w:type="paragraph" w:styleId="Revzia">
    <w:name w:val="Revision"/>
    <w:hidden w:val="1"/>
    <w:uiPriority w:val="99"/>
    <w:semiHidden w:val="1"/>
    <w:rsid w:val="00113779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96psRhKWcEfxr+EAkfwXFK9Cyw==">CgMxLjAyCGguZ2pkZ3hzOAByITFEMXpEMEQ0czF3dFA5Z2RURXV2OXVFWEtsak5Jam5lRg==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2018-04-03T10:34:00Z</dcterms:created>
  <dc:creator>David</dc:creator>
</cp:coreProperties>
</file>